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D063D" w:rsidRDefault="004A772E">
      <w:pPr>
        <w:pStyle w:val="normal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Chapter 6: Further Reading</w:t>
      </w:r>
    </w:p>
    <w:p w:rsidR="001D063D" w:rsidRDefault="001D063D">
      <w:pPr>
        <w:pStyle w:val="normal0"/>
        <w:rPr>
          <w:rFonts w:ascii="Times New Roman" w:eastAsia="Times New Roman" w:hAnsi="Times New Roman" w:cs="Times New Roman"/>
        </w:rPr>
      </w:pPr>
    </w:p>
    <w:p w:rsidR="001D063D" w:rsidRDefault="004A772E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Article based on data collected by survey: </w:t>
      </w:r>
    </w:p>
    <w:p w:rsidR="001D063D" w:rsidRDefault="004A772E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Nguyen: “Here’s how the COVID-19 pandemic has affected Americans’ payc</w:t>
      </w:r>
      <w:r>
        <w:rPr>
          <w:rFonts w:ascii="Times New Roman" w:eastAsia="Times New Roman" w:hAnsi="Times New Roman" w:cs="Times New Roman"/>
        </w:rPr>
        <w:t xml:space="preserve">hecks and working hours,” Marketplace.org, May 5, 2020. </w:t>
      </w:r>
    </w:p>
    <w:p w:rsidR="001D063D" w:rsidRDefault="001D063D">
      <w:pPr>
        <w:pStyle w:val="normal0"/>
        <w:rPr>
          <w:rFonts w:ascii="Times New Roman" w:eastAsia="Times New Roman" w:hAnsi="Times New Roman" w:cs="Times New Roman"/>
        </w:rPr>
      </w:pPr>
      <w:hyperlink r:id="rId4">
        <w:r w:rsidR="004A772E">
          <w:rPr>
            <w:rFonts w:ascii="Times New Roman" w:eastAsia="Times New Roman" w:hAnsi="Times New Roman" w:cs="Times New Roman"/>
            <w:color w:val="1155CC"/>
            <w:u w:val="single"/>
          </w:rPr>
          <w:t>https://www.marketplace.org/2020/05/05/covid-19-economy-anxiety-paychecks-working-hours/</w:t>
        </w:r>
      </w:hyperlink>
    </w:p>
    <w:p w:rsidR="001D063D" w:rsidRDefault="001D063D">
      <w:pPr>
        <w:pStyle w:val="normal0"/>
        <w:rPr>
          <w:b/>
          <w:color w:val="282C47"/>
        </w:rPr>
      </w:pPr>
    </w:p>
    <w:p w:rsidR="001D063D" w:rsidRDefault="004A772E">
      <w:pPr>
        <w:pStyle w:val="normal0"/>
        <w:rPr>
          <w:rFonts w:ascii="Times New Roman" w:eastAsia="Times New Roman" w:hAnsi="Times New Roman" w:cs="Times New Roman"/>
          <w:color w:val="282C47"/>
        </w:rPr>
      </w:pPr>
      <w:r>
        <w:rPr>
          <w:rFonts w:ascii="Times New Roman" w:eastAsia="Times New Roman" w:hAnsi="Times New Roman" w:cs="Times New Roman"/>
          <w:b/>
          <w:color w:val="282C47"/>
        </w:rPr>
        <w:t xml:space="preserve">Note: </w:t>
      </w:r>
      <w:r>
        <w:rPr>
          <w:rFonts w:ascii="Times New Roman" w:eastAsia="Times New Roman" w:hAnsi="Times New Roman" w:cs="Times New Roman"/>
          <w:color w:val="282C47"/>
        </w:rPr>
        <w:t xml:space="preserve">This brief piece is a good choice if you want to see an example of survey data being employed in a well-written article. It includes links to all of the sources the author draws upon as well as data tables from the survey and a concluding note about </w:t>
      </w:r>
      <w:r>
        <w:rPr>
          <w:rFonts w:ascii="Times New Roman" w:eastAsia="Times New Roman" w:hAnsi="Times New Roman" w:cs="Times New Roman"/>
          <w:color w:val="282C47"/>
        </w:rPr>
        <w:t xml:space="preserve">the methods employed in gathering data. The article also includes two graphics, so you could return to it when your class is reading Chapter 7.  </w:t>
      </w:r>
    </w:p>
    <w:p w:rsidR="001D063D" w:rsidRDefault="001D063D">
      <w:pPr>
        <w:pStyle w:val="normal0"/>
        <w:rPr>
          <w:rFonts w:ascii="Times New Roman" w:eastAsia="Times New Roman" w:hAnsi="Times New Roman" w:cs="Times New Roman"/>
          <w:color w:val="282C47"/>
        </w:rPr>
      </w:pPr>
    </w:p>
    <w:p w:rsidR="001D063D" w:rsidRDefault="004A772E">
      <w:pPr>
        <w:pStyle w:val="normal0"/>
        <w:rPr>
          <w:rFonts w:ascii="Times New Roman" w:eastAsia="Times New Roman" w:hAnsi="Times New Roman" w:cs="Times New Roman"/>
          <w:color w:val="282C47"/>
        </w:rPr>
      </w:pPr>
      <w:r>
        <w:rPr>
          <w:rFonts w:ascii="Times New Roman" w:eastAsia="Times New Roman" w:hAnsi="Times New Roman" w:cs="Times New Roman"/>
          <w:color w:val="282C47"/>
        </w:rPr>
        <w:t>Student Essay based on an interview</w:t>
      </w:r>
    </w:p>
    <w:p w:rsidR="001D063D" w:rsidRDefault="004A772E">
      <w:pPr>
        <w:pStyle w:val="normal0"/>
        <w:rPr>
          <w:rFonts w:ascii="Times New Roman" w:eastAsia="Times New Roman" w:hAnsi="Times New Roman" w:cs="Times New Roman"/>
          <w:i/>
          <w:color w:val="282C47"/>
        </w:rPr>
      </w:pPr>
      <w:r>
        <w:rPr>
          <w:rFonts w:ascii="Times New Roman" w:eastAsia="Times New Roman" w:hAnsi="Times New Roman" w:cs="Times New Roman"/>
          <w:color w:val="282C47"/>
        </w:rPr>
        <w:t xml:space="preserve">Noreen Mansuri, “And a Mother Too,” </w:t>
      </w:r>
      <w:r>
        <w:rPr>
          <w:rFonts w:ascii="Times New Roman" w:eastAsia="Times New Roman" w:hAnsi="Times New Roman" w:cs="Times New Roman"/>
          <w:i/>
          <w:color w:val="282C47"/>
        </w:rPr>
        <w:t>Prized Writing, 2017-2018</w:t>
      </w:r>
    </w:p>
    <w:p w:rsidR="001D063D" w:rsidRDefault="004A772E">
      <w:pPr>
        <w:pStyle w:val="normal0"/>
        <w:rPr>
          <w:rFonts w:ascii="Times New Roman" w:eastAsia="Times New Roman" w:hAnsi="Times New Roman" w:cs="Times New Roman"/>
          <w:color w:val="282C47"/>
        </w:rPr>
      </w:pPr>
      <w:r>
        <w:rPr>
          <w:rFonts w:ascii="Times New Roman" w:eastAsia="Times New Roman" w:hAnsi="Times New Roman" w:cs="Times New Roman"/>
          <w:color w:val="282C47"/>
        </w:rPr>
        <w:t>[</w:t>
      </w:r>
      <w:r>
        <w:rPr>
          <w:rFonts w:ascii="Times New Roman" w:eastAsia="Times New Roman" w:hAnsi="Times New Roman" w:cs="Times New Roman"/>
          <w:color w:val="282C47"/>
          <w:highlight w:val="yellow"/>
        </w:rPr>
        <w:t>To site editors:</w:t>
      </w:r>
      <w:r>
        <w:rPr>
          <w:rFonts w:ascii="Times New Roman" w:eastAsia="Times New Roman" w:hAnsi="Times New Roman" w:cs="Times New Roman"/>
          <w:color w:val="282C47"/>
        </w:rPr>
        <w:t xml:space="preserve"> Insert PDF Copy] </w:t>
      </w:r>
    </w:p>
    <w:p w:rsidR="001D063D" w:rsidRDefault="001D063D">
      <w:pPr>
        <w:pStyle w:val="normal0"/>
        <w:rPr>
          <w:rFonts w:ascii="Times New Roman" w:eastAsia="Times New Roman" w:hAnsi="Times New Roman" w:cs="Times New Roman"/>
          <w:color w:val="282C47"/>
        </w:rPr>
      </w:pPr>
    </w:p>
    <w:p w:rsidR="001D063D" w:rsidRDefault="001D063D">
      <w:pPr>
        <w:pStyle w:val="normal0"/>
        <w:rPr>
          <w:b/>
          <w:color w:val="282C47"/>
          <w:sz w:val="24"/>
          <w:szCs w:val="24"/>
        </w:rPr>
      </w:pPr>
    </w:p>
    <w:p w:rsidR="001D063D" w:rsidRDefault="001D063D">
      <w:pPr>
        <w:pStyle w:val="normal0"/>
        <w:rPr>
          <w:rFonts w:ascii="Times New Roman" w:eastAsia="Times New Roman" w:hAnsi="Times New Roman" w:cs="Times New Roman"/>
        </w:rPr>
      </w:pPr>
    </w:p>
    <w:p w:rsidR="001D063D" w:rsidRDefault="001D063D">
      <w:pPr>
        <w:pStyle w:val="normal0"/>
        <w:rPr>
          <w:rFonts w:ascii="Times New Roman" w:eastAsia="Times New Roman" w:hAnsi="Times New Roman" w:cs="Times New Roman"/>
        </w:rPr>
      </w:pPr>
    </w:p>
    <w:p w:rsidR="001D063D" w:rsidRDefault="001D063D">
      <w:pPr>
        <w:pStyle w:val="normal0"/>
        <w:rPr>
          <w:rFonts w:ascii="Times New Roman" w:eastAsia="Times New Roman" w:hAnsi="Times New Roman" w:cs="Times New Roman"/>
        </w:rPr>
      </w:pPr>
    </w:p>
    <w:sectPr w:rsidR="001D063D" w:rsidSect="001D063D">
      <w:pgSz w:w="12240" w:h="15840"/>
      <w:pgMar w:top="1440" w:right="1440" w:bottom="1440" w:left="144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oNotTrackMoves/>
  <w:defaultTabStop w:val="720"/>
  <w:characterSpacingControl w:val="doNotCompress"/>
  <w:compat/>
  <w:rsids>
    <w:rsidRoot w:val="001D063D"/>
    <w:rsid w:val="001D063D"/>
    <w:rsid w:val="004A772E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D063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1D063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1D063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1D063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1D063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1D063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1D063D"/>
  </w:style>
  <w:style w:type="paragraph" w:styleId="Title">
    <w:name w:val="Title"/>
    <w:basedOn w:val="normal0"/>
    <w:next w:val="normal0"/>
    <w:rsid w:val="001D063D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1D063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marketplace.org/2020/05/05/covid-19-economy-anxiety-paychecks-working-hours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772</Characters>
  <Application>Microsoft Macintosh Word</Application>
  <DocSecurity>0</DocSecurity>
  <Lines>6</Lines>
  <Paragraphs>1</Paragraphs>
  <ScaleCrop>false</ScaleCrop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 Bender</cp:lastModifiedBy>
  <cp:revision>2</cp:revision>
  <dcterms:created xsi:type="dcterms:W3CDTF">2020-05-20T17:09:00Z</dcterms:created>
  <dcterms:modified xsi:type="dcterms:W3CDTF">2020-05-20T17:09:00Z</dcterms:modified>
</cp:coreProperties>
</file>